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  <w:jc w:val="both"/>
        <w:rPr>
          <w:color w:val="auto"/>
        </w:rPr>
      </w:pPr>
      <w:bookmarkStart w:id="0" w:name="_Toc23689"/>
      <w:r>
        <w:rPr>
          <w:rFonts w:hint="eastAsia"/>
          <w:color w:val="auto"/>
        </w:rPr>
        <w:t>附件：</w:t>
      </w:r>
    </w:p>
    <w:bookmarkEnd w:id="0"/>
    <w:p>
      <w:pPr>
        <w:pStyle w:val="4"/>
        <w:ind w:firstLine="0" w:firstLineChars="0"/>
        <w:rPr>
          <w:color w:val="auto"/>
        </w:rPr>
      </w:pPr>
      <w:r>
        <w:rPr>
          <w:rFonts w:hint="eastAsia"/>
          <w:color w:val="auto"/>
        </w:rPr>
        <w:t>曲靖师范学院第十三届“活力杯”篮球赛竞赛规程</w:t>
      </w:r>
    </w:p>
    <w:p>
      <w:pPr>
        <w:pStyle w:val="2"/>
        <w:rPr>
          <w:color w:val="auto"/>
        </w:rPr>
      </w:pPr>
      <w:r>
        <w:rPr>
          <w:rFonts w:hint="eastAsia"/>
          <w:color w:val="auto"/>
        </w:rPr>
        <w:t>一</w:t>
      </w:r>
      <w:r>
        <w:rPr>
          <w:color w:val="auto"/>
        </w:rPr>
        <w:t>、</w:t>
      </w:r>
      <w:r>
        <w:rPr>
          <w:rFonts w:hint="eastAsia"/>
          <w:color w:val="auto"/>
        </w:rPr>
        <w:t>主办单位</w:t>
      </w:r>
    </w:p>
    <w:p>
      <w:pPr>
        <w:ind w:firstLine="560"/>
        <w:rPr>
          <w:color w:val="auto"/>
        </w:rPr>
      </w:pPr>
      <w:r>
        <w:rPr>
          <w:rFonts w:hint="eastAsia"/>
          <w:color w:val="auto"/>
        </w:rPr>
        <w:t>曲靖师范学院体育运动委员会</w:t>
      </w:r>
    </w:p>
    <w:p>
      <w:pPr>
        <w:pStyle w:val="2"/>
        <w:rPr>
          <w:color w:val="auto"/>
        </w:rPr>
      </w:pPr>
      <w:r>
        <w:rPr>
          <w:rFonts w:hint="eastAsia"/>
          <w:color w:val="auto"/>
        </w:rPr>
        <w:t>二</w:t>
      </w:r>
      <w:r>
        <w:rPr>
          <w:color w:val="auto"/>
        </w:rPr>
        <w:t>、</w:t>
      </w:r>
      <w:r>
        <w:rPr>
          <w:rFonts w:hint="eastAsia"/>
          <w:color w:val="auto"/>
        </w:rPr>
        <w:t>承办单位</w:t>
      </w:r>
    </w:p>
    <w:p>
      <w:pPr>
        <w:ind w:firstLine="560"/>
        <w:rPr>
          <w:color w:val="auto"/>
        </w:rPr>
      </w:pPr>
      <w:r>
        <w:rPr>
          <w:rFonts w:hint="eastAsia"/>
          <w:color w:val="auto"/>
          <w:lang w:eastAsia="zh-Hans"/>
        </w:rPr>
        <w:t>曲靖师范学院</w:t>
      </w:r>
      <w:r>
        <w:rPr>
          <w:rFonts w:hint="eastAsia"/>
          <w:color w:val="auto"/>
        </w:rPr>
        <w:t>学生处、</w:t>
      </w:r>
      <w:r>
        <w:rPr>
          <w:rFonts w:hint="eastAsia"/>
          <w:color w:val="auto"/>
          <w:lang w:eastAsia="zh-Hans"/>
        </w:rPr>
        <w:t>体育学院</w:t>
      </w:r>
    </w:p>
    <w:p>
      <w:pPr>
        <w:pStyle w:val="2"/>
        <w:rPr>
          <w:color w:val="auto"/>
        </w:rPr>
      </w:pPr>
      <w:r>
        <w:rPr>
          <w:rFonts w:hint="eastAsia"/>
          <w:color w:val="auto"/>
        </w:rPr>
        <w:t>三、时间和地点</w:t>
      </w:r>
    </w:p>
    <w:p>
      <w:pPr>
        <w:ind w:firstLine="560"/>
        <w:rPr>
          <w:color w:val="auto"/>
        </w:rPr>
      </w:pPr>
      <w:r>
        <w:rPr>
          <w:color w:val="auto"/>
        </w:rPr>
        <w:t>1</w:t>
      </w:r>
      <w:r>
        <w:rPr>
          <w:rFonts w:hint="eastAsia"/>
          <w:color w:val="auto"/>
          <w:lang w:eastAsia="zh-Hans"/>
        </w:rPr>
        <w:t>.</w:t>
      </w:r>
      <w:r>
        <w:rPr>
          <w:rFonts w:hint="eastAsia"/>
          <w:color w:val="auto"/>
        </w:rPr>
        <w:t>时间：</w:t>
      </w:r>
      <w:r>
        <w:rPr>
          <w:rFonts w:hint="eastAsia"/>
          <w:color w:val="auto"/>
        </w:rPr>
        <w:t>2</w:t>
      </w:r>
      <w:r>
        <w:rPr>
          <w:color w:val="auto"/>
        </w:rPr>
        <w:t>02</w:t>
      </w:r>
      <w:r>
        <w:rPr>
          <w:rFonts w:hint="eastAsia"/>
          <w:color w:val="auto"/>
        </w:rPr>
        <w:t>3年</w:t>
      </w:r>
      <w:r>
        <w:rPr>
          <w:color w:val="auto"/>
        </w:rPr>
        <w:t>1</w:t>
      </w:r>
      <w:r>
        <w:rPr>
          <w:rFonts w:hint="eastAsia"/>
          <w:color w:val="auto"/>
        </w:rPr>
        <w:t>0月9日——23日</w:t>
      </w:r>
    </w:p>
    <w:p>
      <w:pPr>
        <w:ind w:firstLine="560"/>
        <w:rPr>
          <w:color w:val="auto"/>
        </w:rPr>
      </w:pPr>
      <w:r>
        <w:rPr>
          <w:color w:val="auto"/>
        </w:rPr>
        <w:t>2</w:t>
      </w:r>
      <w:r>
        <w:rPr>
          <w:rFonts w:hint="eastAsia"/>
          <w:color w:val="auto"/>
          <w:lang w:eastAsia="zh-Hans"/>
        </w:rPr>
        <w:t>.</w:t>
      </w:r>
      <w:r>
        <w:rPr>
          <w:rFonts w:hint="eastAsia"/>
          <w:color w:val="auto"/>
        </w:rPr>
        <w:t>地点：曲靖师范学院篮球场</w:t>
      </w:r>
    </w:p>
    <w:p>
      <w:pPr>
        <w:pStyle w:val="2"/>
        <w:rPr>
          <w:color w:val="auto"/>
        </w:rPr>
      </w:pPr>
      <w:r>
        <w:rPr>
          <w:rFonts w:hint="eastAsia"/>
          <w:color w:val="auto"/>
        </w:rPr>
        <w:t>四、参赛单位</w:t>
      </w:r>
    </w:p>
    <w:p>
      <w:pPr>
        <w:ind w:firstLine="560"/>
        <w:rPr>
          <w:color w:val="auto"/>
        </w:rPr>
      </w:pPr>
      <w:r>
        <w:rPr>
          <w:rFonts w:hint="eastAsia"/>
          <w:color w:val="auto"/>
          <w:lang w:eastAsia="zh-Hans"/>
        </w:rPr>
        <w:t>曲靖师范学院各二级学院</w:t>
      </w:r>
      <w:r>
        <w:rPr>
          <w:rFonts w:hint="eastAsia"/>
          <w:color w:val="auto"/>
        </w:rPr>
        <w:t>，男女队各一支。</w:t>
      </w:r>
    </w:p>
    <w:p>
      <w:pPr>
        <w:pStyle w:val="2"/>
        <w:rPr>
          <w:color w:val="auto"/>
        </w:rPr>
      </w:pPr>
      <w:r>
        <w:rPr>
          <w:rFonts w:hint="eastAsia"/>
          <w:color w:val="auto"/>
        </w:rPr>
        <w:t>五、</w:t>
      </w:r>
      <w:r>
        <w:rPr>
          <w:rFonts w:hint="eastAsia"/>
          <w:color w:val="auto"/>
          <w:lang w:eastAsia="zh-CN"/>
        </w:rPr>
        <w:t>组队</w:t>
      </w:r>
      <w:r>
        <w:rPr>
          <w:rFonts w:hint="eastAsia"/>
          <w:color w:val="auto"/>
        </w:rPr>
        <w:t>办法</w:t>
      </w:r>
    </w:p>
    <w:p>
      <w:pPr>
        <w:spacing w:line="560" w:lineRule="exact"/>
        <w:ind w:firstLine="640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</w:rPr>
        <w:t>1.各学院在9月30日前，自行组织院级迎新篮球赛，选拔优秀队员组成院队（男、女代表队各一支），参加校级比赛。</w:t>
      </w:r>
    </w:p>
    <w:p>
      <w:pPr>
        <w:spacing w:line="560" w:lineRule="exact"/>
        <w:ind w:firstLine="640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</w:rPr>
        <w:t>2.各二级学院的参赛运动员必须是我校在校学生。参赛运动员必须身体健康，政治思想进步，作风正派，遵守学校有关规定。</w:t>
      </w:r>
    </w:p>
    <w:p>
      <w:pPr>
        <w:spacing w:line="560" w:lineRule="exact"/>
        <w:ind w:firstLine="640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</w:rPr>
        <w:t>3.各参赛单位可报领队1人，教练员1人，运动员每队12人。每名运动员只能代表所在学院参加比赛，一旦报名不得更改。所有参赛队员，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应该购买人身意外伤害险，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在各队提交报名表时提交保险证明。</w:t>
      </w:r>
    </w:p>
    <w:p>
      <w:pPr>
        <w:pStyle w:val="2"/>
        <w:rPr>
          <w:color w:val="auto"/>
        </w:rPr>
      </w:pPr>
      <w:r>
        <w:rPr>
          <w:rFonts w:hint="eastAsia"/>
          <w:color w:val="auto"/>
        </w:rPr>
        <w:t>六、竞赛办法</w:t>
      </w:r>
    </w:p>
    <w:p>
      <w:pPr>
        <w:ind w:firstLine="560"/>
        <w:rPr>
          <w:color w:val="auto"/>
        </w:rPr>
      </w:pPr>
      <w:bookmarkStart w:id="1" w:name="_Toc26663"/>
      <w:bookmarkEnd w:id="1"/>
      <w:r>
        <w:rPr>
          <w:rFonts w:hint="eastAsia" w:ascii="宋体" w:hAnsi="宋体"/>
          <w:bCs/>
          <w:color w:val="auto"/>
        </w:rPr>
        <w:t>1</w:t>
      </w:r>
      <w:r>
        <w:rPr>
          <w:rFonts w:ascii="宋体" w:hAnsi="宋体"/>
          <w:bCs/>
          <w:color w:val="auto"/>
        </w:rPr>
        <w:t>.</w:t>
      </w:r>
      <w:r>
        <w:rPr>
          <w:rFonts w:hint="eastAsia"/>
          <w:color w:val="auto"/>
        </w:rPr>
        <w:t>第一阶段，</w:t>
      </w:r>
      <w:r>
        <w:rPr>
          <w:rFonts w:hint="eastAsia"/>
          <w:color w:val="auto"/>
          <w:lang w:eastAsia="zh-Hans"/>
        </w:rPr>
        <w:t>根据上届比赛名次蛇形排列分为</w:t>
      </w:r>
      <w:r>
        <w:rPr>
          <w:rFonts w:hint="eastAsia"/>
          <w:color w:val="auto"/>
        </w:rPr>
        <w:t>A</w:t>
      </w:r>
      <w:r>
        <w:rPr>
          <w:color w:val="auto"/>
        </w:rPr>
        <w:t>,B,C,D</w:t>
      </w:r>
      <w:r>
        <w:rPr>
          <w:color w:val="auto"/>
        </w:rPr>
        <w:tab/>
      </w:r>
      <w:r>
        <w:rPr>
          <w:rFonts w:hint="eastAsia"/>
          <w:color w:val="auto"/>
        </w:rPr>
        <w:t>四</w:t>
      </w:r>
      <w:r>
        <w:rPr>
          <w:rFonts w:hint="eastAsia"/>
          <w:color w:val="auto"/>
          <w:lang w:eastAsia="zh-Hans"/>
        </w:rPr>
        <w:t>组</w:t>
      </w:r>
      <w:r>
        <w:rPr>
          <w:color w:val="auto"/>
          <w:lang w:eastAsia="zh-Hans"/>
        </w:rPr>
        <w:t>，</w:t>
      </w:r>
      <w:r>
        <w:rPr>
          <w:rFonts w:hint="eastAsia"/>
          <w:color w:val="auto"/>
          <w:lang w:eastAsia="zh-Hans"/>
        </w:rPr>
        <w:t>小组</w:t>
      </w:r>
      <w:r>
        <w:rPr>
          <w:rFonts w:hint="eastAsia"/>
          <w:color w:val="auto"/>
        </w:rPr>
        <w:t>比赛采用</w:t>
      </w:r>
      <w:r>
        <w:rPr>
          <w:rFonts w:hint="eastAsia"/>
          <w:color w:val="auto"/>
          <w:lang w:eastAsia="zh-Hans"/>
        </w:rPr>
        <w:t>单循环赛制</w:t>
      </w:r>
      <w:r>
        <w:rPr>
          <w:color w:val="auto"/>
          <w:lang w:eastAsia="zh-Hans"/>
        </w:rPr>
        <w:t>，</w:t>
      </w:r>
      <w:r>
        <w:rPr>
          <w:rFonts w:hint="eastAsia"/>
          <w:color w:val="auto"/>
          <w:lang w:eastAsia="zh-Hans"/>
        </w:rPr>
        <w:t>决出小组第一第二第三第四名</w:t>
      </w:r>
      <w:r>
        <w:rPr>
          <w:color w:val="auto"/>
          <w:lang w:eastAsia="zh-Hans"/>
        </w:rPr>
        <w:t>，</w:t>
      </w:r>
      <w:r>
        <w:rPr>
          <w:rFonts w:hint="eastAsia"/>
          <w:color w:val="auto"/>
        </w:rPr>
        <w:t>第二阶段，各小组第一名四支球队，采用单循坏赛决出第一第二第三第四【</w:t>
      </w:r>
      <w:r>
        <w:rPr>
          <w:rFonts w:hint="eastAsia"/>
          <w:color w:val="auto"/>
        </w:rPr>
        <w:t>体育学院不计入小组名</w:t>
      </w:r>
      <w:r>
        <w:rPr>
          <w:rFonts w:hint="eastAsia"/>
          <w:color w:val="auto"/>
          <w:lang w:val="en-US" w:eastAsia="zh-CN"/>
        </w:rPr>
        <w:t>次</w:t>
      </w:r>
      <w:r>
        <w:rPr>
          <w:rFonts w:hint="eastAsia"/>
          <w:color w:val="auto"/>
        </w:rPr>
        <w:t>】各小组的第二名同样使用单循坏赛制决出第五第六第七第八（</w:t>
      </w:r>
      <w:r>
        <w:rPr>
          <w:rFonts w:hint="eastAsia"/>
          <w:color w:val="auto"/>
        </w:rPr>
        <w:t>体育学院院参与一二阶段比赛，如未有负场次</w:t>
      </w:r>
      <w:r>
        <w:rPr>
          <w:rFonts w:hint="eastAsia"/>
          <w:color w:val="auto"/>
          <w:lang w:eastAsia="zh-CN"/>
        </w:rPr>
        <w:t>，</w:t>
      </w:r>
      <w:r>
        <w:rPr>
          <w:rFonts w:hint="eastAsia"/>
          <w:color w:val="auto"/>
        </w:rPr>
        <w:t>取并列小组第一</w:t>
      </w:r>
      <w:r>
        <w:rPr>
          <w:rFonts w:hint="eastAsia"/>
          <w:color w:val="auto"/>
        </w:rPr>
        <w:t>）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积分情况；胜一场积2分 负一场积</w:t>
      </w:r>
      <w:r>
        <w:rPr>
          <w:color w:val="auto"/>
        </w:rPr>
        <w:t>1</w:t>
      </w:r>
      <w:r>
        <w:rPr>
          <w:rFonts w:hint="eastAsia"/>
          <w:color w:val="auto"/>
        </w:rPr>
        <w:t>分 弃权积0分</w:t>
      </w:r>
    </w:p>
    <w:p>
      <w:pPr>
        <w:pStyle w:val="2"/>
        <w:rPr>
          <w:color w:val="auto"/>
        </w:rPr>
      </w:pPr>
      <w:r>
        <w:rPr>
          <w:rFonts w:hint="eastAsia"/>
          <w:color w:val="auto"/>
        </w:rPr>
        <w:t>七、报名方法</w:t>
      </w:r>
    </w:p>
    <w:p>
      <w:pPr>
        <w:ind w:firstLine="560"/>
        <w:rPr>
          <w:color w:val="auto"/>
        </w:rPr>
      </w:pPr>
      <w:r>
        <w:rPr>
          <w:rFonts w:hint="eastAsia"/>
          <w:color w:val="auto"/>
        </w:rPr>
        <w:t>各学院于2</w:t>
      </w:r>
      <w:r>
        <w:rPr>
          <w:color w:val="auto"/>
        </w:rPr>
        <w:t>02</w:t>
      </w:r>
      <w:r>
        <w:rPr>
          <w:rFonts w:hint="eastAsia"/>
          <w:color w:val="auto"/>
        </w:rPr>
        <w:t>3年9月30日</w:t>
      </w:r>
      <w:r>
        <w:rPr>
          <w:color w:val="auto"/>
        </w:rPr>
        <w:t>16</w:t>
      </w:r>
      <w:r>
        <w:rPr>
          <w:rFonts w:hint="eastAsia"/>
          <w:color w:val="auto"/>
          <w:lang w:eastAsia="zh-Hans"/>
        </w:rPr>
        <w:t>:</w:t>
      </w:r>
      <w:r>
        <w:rPr>
          <w:color w:val="auto"/>
          <w:lang w:eastAsia="zh-Hans"/>
        </w:rPr>
        <w:t>30</w:t>
      </w:r>
      <w:r>
        <w:rPr>
          <w:rFonts w:hint="eastAsia"/>
          <w:color w:val="auto"/>
          <w:lang w:eastAsia="zh-Hans"/>
        </w:rPr>
        <w:t>前</w:t>
      </w:r>
      <w:r>
        <w:rPr>
          <w:rFonts w:hint="eastAsia"/>
          <w:color w:val="auto"/>
        </w:rPr>
        <w:t>将各代表队队员名单</w:t>
      </w:r>
      <w:r>
        <w:rPr>
          <w:rFonts w:hint="eastAsia"/>
          <w:color w:val="auto"/>
          <w:lang w:eastAsia="zh-Hans"/>
        </w:rPr>
        <w:t>及保险证明报送至樱苑四栋</w:t>
      </w:r>
      <w:r>
        <w:rPr>
          <w:rFonts w:hint="eastAsia"/>
          <w:color w:val="auto"/>
        </w:rPr>
        <w:t>5</w:t>
      </w:r>
      <w:r>
        <w:rPr>
          <w:color w:val="auto"/>
        </w:rPr>
        <w:t>17</w:t>
      </w:r>
      <w:r>
        <w:rPr>
          <w:rFonts w:hint="eastAsia"/>
          <w:color w:val="auto"/>
          <w:lang w:eastAsia="zh-Hans"/>
        </w:rPr>
        <w:t>王楠（</w:t>
      </w:r>
      <w:r>
        <w:rPr>
          <w:rFonts w:hint="eastAsia"/>
          <w:color w:val="auto"/>
        </w:rPr>
        <w:t>1</w:t>
      </w:r>
      <w:r>
        <w:rPr>
          <w:color w:val="auto"/>
        </w:rPr>
        <w:t>8687465810</w:t>
      </w:r>
      <w:r>
        <w:rPr>
          <w:rFonts w:hint="eastAsia"/>
          <w:color w:val="auto"/>
        </w:rPr>
        <w:t>） 徐润芳（1</w:t>
      </w:r>
      <w:r>
        <w:rPr>
          <w:color w:val="auto"/>
        </w:rPr>
        <w:t>9188245843</w:t>
      </w:r>
      <w:r>
        <w:rPr>
          <w:rFonts w:hint="eastAsia"/>
          <w:color w:val="auto"/>
        </w:rPr>
        <w:t>）或</w:t>
      </w:r>
      <w:r>
        <w:rPr>
          <w:rFonts w:hint="eastAsia"/>
          <w:color w:val="auto"/>
          <w:lang w:eastAsia="zh-Hans"/>
        </w:rPr>
        <w:t>体教中心</w:t>
      </w:r>
      <w:r>
        <w:rPr>
          <w:color w:val="auto"/>
          <w:lang w:eastAsia="zh-Hans"/>
        </w:rPr>
        <w:t>200</w:t>
      </w:r>
      <w:r>
        <w:rPr>
          <w:rFonts w:hint="eastAsia"/>
          <w:color w:val="auto"/>
        </w:rPr>
        <w:t>办公</w:t>
      </w:r>
      <w:r>
        <w:rPr>
          <w:rFonts w:hint="eastAsia"/>
          <w:color w:val="auto"/>
          <w:lang w:eastAsia="zh-Hans"/>
        </w:rPr>
        <w:t>室林敬博老师处</w:t>
      </w:r>
      <w:r>
        <w:rPr>
          <w:rFonts w:hint="eastAsia"/>
          <w:color w:val="auto"/>
        </w:rPr>
        <w:t>，</w:t>
      </w:r>
      <w:r>
        <w:rPr>
          <w:rFonts w:hint="eastAsia"/>
          <w:color w:val="auto"/>
          <w:lang w:eastAsia="zh-Hans"/>
        </w:rPr>
        <w:t>联系电话</w:t>
      </w:r>
      <w:r>
        <w:rPr>
          <w:rFonts w:hint="eastAsia"/>
          <w:color w:val="auto"/>
        </w:rPr>
        <w:t>：8998662</w:t>
      </w:r>
    </w:p>
    <w:p>
      <w:pPr>
        <w:pStyle w:val="2"/>
        <w:rPr>
          <w:color w:val="auto"/>
        </w:rPr>
      </w:pPr>
      <w:r>
        <w:rPr>
          <w:rFonts w:hint="eastAsia"/>
          <w:color w:val="auto"/>
        </w:rPr>
        <w:t>八</w:t>
      </w:r>
      <w:r>
        <w:rPr>
          <w:color w:val="auto"/>
        </w:rPr>
        <w:t>、</w:t>
      </w:r>
      <w:r>
        <w:rPr>
          <w:rFonts w:hint="eastAsia"/>
          <w:color w:val="auto"/>
        </w:rPr>
        <w:t>服装</w:t>
      </w:r>
    </w:p>
    <w:p>
      <w:pPr>
        <w:ind w:firstLine="560"/>
        <w:rPr>
          <w:color w:val="auto"/>
          <w:lang w:eastAsia="zh-Hans"/>
        </w:rPr>
      </w:pPr>
      <w:r>
        <w:rPr>
          <w:rFonts w:hint="eastAsia"/>
          <w:color w:val="auto"/>
          <w:lang w:eastAsia="zh-Hans"/>
        </w:rPr>
        <w:t>各队应备有深</w:t>
      </w:r>
      <w:r>
        <w:rPr>
          <w:color w:val="auto"/>
          <w:lang w:eastAsia="zh-Hans"/>
        </w:rPr>
        <w:t>、</w:t>
      </w:r>
      <w:r>
        <w:rPr>
          <w:rFonts w:hint="eastAsia"/>
          <w:color w:val="auto"/>
          <w:lang w:eastAsia="zh-Hans"/>
        </w:rPr>
        <w:t>浅不同颜色的两套比赛服</w:t>
      </w:r>
      <w:r>
        <w:rPr>
          <w:color w:val="auto"/>
          <w:lang w:eastAsia="zh-Hans"/>
        </w:rPr>
        <w:t>，</w:t>
      </w:r>
      <w:r>
        <w:rPr>
          <w:rFonts w:hint="eastAsia"/>
          <w:color w:val="auto"/>
          <w:lang w:eastAsia="zh-Hans"/>
        </w:rPr>
        <w:t>前后必须有</w:t>
      </w:r>
      <w:r>
        <w:rPr>
          <w:color w:val="auto"/>
          <w:lang w:eastAsia="zh-Hans"/>
        </w:rPr>
        <w:t>0-99</w:t>
      </w:r>
      <w:r>
        <w:rPr>
          <w:rFonts w:hint="eastAsia"/>
          <w:color w:val="auto"/>
          <w:lang w:eastAsia="zh-Hans"/>
        </w:rPr>
        <w:t>的明显号码</w:t>
      </w:r>
      <w:r>
        <w:rPr>
          <w:color w:val="auto"/>
          <w:lang w:eastAsia="zh-Hans"/>
        </w:rPr>
        <w:t>，</w:t>
      </w:r>
      <w:r>
        <w:rPr>
          <w:rFonts w:hint="eastAsia"/>
          <w:color w:val="auto"/>
          <w:lang w:eastAsia="zh-Hans"/>
        </w:rPr>
        <w:t>不符合要求者不得上场</w:t>
      </w:r>
      <w:r>
        <w:rPr>
          <w:color w:val="auto"/>
          <w:lang w:eastAsia="zh-Hans"/>
        </w:rPr>
        <w:t>，</w:t>
      </w:r>
      <w:r>
        <w:rPr>
          <w:rFonts w:hint="eastAsia"/>
          <w:color w:val="auto"/>
          <w:lang w:eastAsia="zh-Hans"/>
        </w:rPr>
        <w:t>为了比赛的安全</w:t>
      </w:r>
      <w:r>
        <w:rPr>
          <w:color w:val="auto"/>
          <w:lang w:eastAsia="zh-Hans"/>
        </w:rPr>
        <w:t>，</w:t>
      </w:r>
      <w:r>
        <w:rPr>
          <w:rFonts w:hint="eastAsia"/>
          <w:color w:val="auto"/>
          <w:lang w:eastAsia="zh-Hans"/>
        </w:rPr>
        <w:t>队员场上</w:t>
      </w:r>
      <w:bookmarkStart w:id="2" w:name="_GoBack"/>
      <w:bookmarkEnd w:id="2"/>
      <w:r>
        <w:rPr>
          <w:rFonts w:hint="eastAsia"/>
          <w:color w:val="auto"/>
          <w:lang w:eastAsia="zh-Hans"/>
        </w:rPr>
        <w:t>不得佩戴手环手镯</w:t>
      </w:r>
      <w:r>
        <w:rPr>
          <w:color w:val="auto"/>
          <w:lang w:eastAsia="zh-Hans"/>
        </w:rPr>
        <w:t>、</w:t>
      </w:r>
      <w:r>
        <w:rPr>
          <w:rFonts w:hint="eastAsia"/>
          <w:color w:val="auto"/>
          <w:lang w:eastAsia="zh-Hans"/>
        </w:rPr>
        <w:t>戒指</w:t>
      </w:r>
      <w:r>
        <w:rPr>
          <w:color w:val="auto"/>
          <w:lang w:eastAsia="zh-Hans"/>
        </w:rPr>
        <w:t>、</w:t>
      </w:r>
      <w:r>
        <w:rPr>
          <w:rFonts w:hint="eastAsia"/>
          <w:color w:val="auto"/>
          <w:lang w:eastAsia="zh-Hans"/>
        </w:rPr>
        <w:t>耳环耳钉</w:t>
      </w:r>
      <w:r>
        <w:rPr>
          <w:color w:val="auto"/>
          <w:lang w:eastAsia="zh-Hans"/>
        </w:rPr>
        <w:t>、</w:t>
      </w:r>
      <w:r>
        <w:rPr>
          <w:rFonts w:hint="eastAsia"/>
          <w:color w:val="auto"/>
          <w:lang w:eastAsia="zh-Hans"/>
        </w:rPr>
        <w:t>坚硬发带、</w:t>
      </w:r>
      <w:r>
        <w:rPr>
          <w:rFonts w:hint="eastAsia"/>
          <w:color w:val="auto"/>
        </w:rPr>
        <w:t>别针</w:t>
      </w:r>
      <w:r>
        <w:rPr>
          <w:rFonts w:hint="eastAsia"/>
          <w:color w:val="auto"/>
          <w:lang w:eastAsia="zh-Hans"/>
        </w:rPr>
        <w:t>等易对他人或自己造成伤害的饰品</w:t>
      </w:r>
      <w:r>
        <w:rPr>
          <w:rFonts w:hint="eastAsia"/>
          <w:color w:val="auto"/>
        </w:rPr>
        <w:t>和物品</w:t>
      </w:r>
      <w:r>
        <w:rPr>
          <w:color w:val="auto"/>
          <w:lang w:eastAsia="zh-Hans"/>
        </w:rPr>
        <w:t>。</w:t>
      </w:r>
    </w:p>
    <w:p>
      <w:pPr>
        <w:pStyle w:val="2"/>
        <w:rPr>
          <w:color w:val="auto"/>
        </w:rPr>
      </w:pPr>
      <w:r>
        <w:rPr>
          <w:rFonts w:hint="eastAsia"/>
          <w:color w:val="auto"/>
        </w:rPr>
        <w:t>九、录取及奖励</w:t>
      </w:r>
    </w:p>
    <w:p>
      <w:pPr>
        <w:ind w:firstLine="560"/>
        <w:rPr>
          <w:color w:val="auto"/>
        </w:rPr>
      </w:pPr>
      <w:r>
        <w:rPr>
          <w:rFonts w:hint="eastAsia"/>
          <w:color w:val="auto"/>
        </w:rPr>
        <w:t>1.</w:t>
      </w:r>
      <w:r>
        <w:rPr>
          <w:rFonts w:hint="eastAsia"/>
          <w:color w:val="auto"/>
          <w:lang w:eastAsia="zh-Hans"/>
        </w:rPr>
        <w:t>男女队各录取</w:t>
      </w:r>
      <w:r>
        <w:rPr>
          <w:rFonts w:hint="eastAsia"/>
          <w:color w:val="auto"/>
        </w:rPr>
        <w:t>前六名</w:t>
      </w:r>
      <w:r>
        <w:rPr>
          <w:rFonts w:hint="eastAsia"/>
          <w:color w:val="auto"/>
          <w:lang w:eastAsia="zh-Hans"/>
        </w:rPr>
        <w:t>颁发</w:t>
      </w:r>
      <w:r>
        <w:rPr>
          <w:rFonts w:hint="eastAsia"/>
          <w:color w:val="auto"/>
        </w:rPr>
        <w:t>奖励</w:t>
      </w:r>
      <w:r>
        <w:rPr>
          <w:rFonts w:hint="eastAsia"/>
          <w:color w:val="auto"/>
          <w:lang w:eastAsia="zh-Hans"/>
        </w:rPr>
        <w:t>证书</w:t>
      </w:r>
      <w:r>
        <w:rPr>
          <w:rFonts w:hint="eastAsia"/>
          <w:color w:val="auto"/>
        </w:rPr>
        <w:t>。</w:t>
      </w:r>
    </w:p>
    <w:p>
      <w:pPr>
        <w:ind w:firstLine="560"/>
        <w:rPr>
          <w:color w:val="auto"/>
        </w:rPr>
      </w:pPr>
      <w:r>
        <w:rPr>
          <w:rFonts w:hint="eastAsia"/>
          <w:color w:val="auto"/>
        </w:rPr>
        <w:t>2.精神文明奖</w:t>
      </w:r>
      <w:r>
        <w:rPr>
          <w:rFonts w:hint="eastAsia"/>
          <w:color w:val="auto"/>
          <w:lang w:eastAsia="zh-Hans"/>
        </w:rPr>
        <w:t>评选两个学院</w:t>
      </w:r>
      <w:r>
        <w:rPr>
          <w:color w:val="auto"/>
          <w:lang w:eastAsia="zh-Hans"/>
        </w:rPr>
        <w:t>。</w:t>
      </w:r>
      <w:r>
        <w:rPr>
          <w:rFonts w:hint="eastAsia"/>
          <w:color w:val="auto"/>
        </w:rPr>
        <w:t>评选方法：（1）运动员场上的精神风貌；（2）观众和啦啦队的组织管理；（3）文明观赛和文明比赛；（4）在场上充分发扬的体育道德和精神文明。</w:t>
      </w:r>
    </w:p>
    <w:p>
      <w:pPr>
        <w:pStyle w:val="2"/>
        <w:rPr>
          <w:color w:val="auto"/>
        </w:rPr>
      </w:pPr>
      <w:r>
        <w:rPr>
          <w:rFonts w:hint="eastAsia"/>
          <w:color w:val="auto"/>
        </w:rPr>
        <w:t>十、有关事项</w:t>
      </w:r>
    </w:p>
    <w:p>
      <w:pPr>
        <w:ind w:firstLine="560"/>
        <w:rPr>
          <w:color w:val="auto"/>
        </w:rPr>
      </w:pPr>
      <w:r>
        <w:rPr>
          <w:rFonts w:hint="eastAsia"/>
          <w:color w:val="auto"/>
        </w:rPr>
        <w:t>1.为了端正赛风，体现“友谊第一，比赛第二”的宗旨，各代表队必须遵守比赛规则和相关规定。</w:t>
      </w:r>
    </w:p>
    <w:p>
      <w:pPr>
        <w:ind w:firstLine="560"/>
        <w:rPr>
          <w:color w:val="auto"/>
        </w:rPr>
      </w:pPr>
      <w:r>
        <w:rPr>
          <w:rFonts w:hint="eastAsia"/>
          <w:color w:val="auto"/>
        </w:rPr>
        <w:t>2.请各队在比赛前</w:t>
      </w:r>
      <w:r>
        <w:rPr>
          <w:color w:val="auto"/>
        </w:rPr>
        <w:t>3</w:t>
      </w:r>
      <w:r>
        <w:rPr>
          <w:rFonts w:hint="eastAsia"/>
          <w:color w:val="auto"/>
        </w:rPr>
        <w:t>0分钟到场做好赛前准备，</w:t>
      </w:r>
      <w:r>
        <w:rPr>
          <w:rFonts w:hint="eastAsia"/>
          <w:color w:val="auto"/>
          <w:lang w:eastAsia="zh-Hans"/>
        </w:rPr>
        <w:t>按规则</w:t>
      </w:r>
      <w:r>
        <w:rPr>
          <w:rFonts w:hint="eastAsia"/>
          <w:color w:val="auto"/>
        </w:rPr>
        <w:t>迟到1</w:t>
      </w:r>
      <w:r>
        <w:rPr>
          <w:color w:val="auto"/>
        </w:rPr>
        <w:t>5</w:t>
      </w:r>
      <w:r>
        <w:rPr>
          <w:rFonts w:hint="eastAsia"/>
          <w:color w:val="auto"/>
        </w:rPr>
        <w:t>分钟视为该场比赛弃权</w:t>
      </w:r>
      <w:r>
        <w:rPr>
          <w:color w:val="auto"/>
        </w:rPr>
        <w:t>，</w:t>
      </w:r>
      <w:r>
        <w:rPr>
          <w:rFonts w:hint="eastAsia"/>
          <w:color w:val="auto"/>
          <w:lang w:eastAsia="zh-Hans"/>
        </w:rPr>
        <w:t>弃权队判负且积分为</w:t>
      </w:r>
      <w:r>
        <w:rPr>
          <w:color w:val="auto"/>
          <w:lang w:eastAsia="zh-Hans"/>
        </w:rPr>
        <w:t>0</w:t>
      </w:r>
      <w:r>
        <w:rPr>
          <w:rFonts w:hint="eastAsia"/>
          <w:color w:val="auto"/>
          <w:lang w:eastAsia="zh-Hans"/>
        </w:rPr>
        <w:t>分</w:t>
      </w:r>
      <w:r>
        <w:rPr>
          <w:rFonts w:hint="eastAsia"/>
          <w:color w:val="auto"/>
        </w:rPr>
        <w:t>。</w:t>
      </w:r>
    </w:p>
    <w:p>
      <w:pPr>
        <w:pStyle w:val="2"/>
        <w:rPr>
          <w:color w:val="auto"/>
        </w:rPr>
      </w:pPr>
      <w:r>
        <w:rPr>
          <w:rFonts w:hint="eastAsia"/>
          <w:color w:val="auto"/>
        </w:rPr>
        <w:t>九、</w:t>
      </w:r>
      <w:r>
        <w:rPr>
          <w:rFonts w:hint="eastAsia"/>
          <w:color w:val="auto"/>
          <w:lang w:eastAsia="zh-CN"/>
        </w:rPr>
        <w:t>本规程</w:t>
      </w:r>
      <w:r>
        <w:rPr>
          <w:rFonts w:hint="eastAsia"/>
          <w:color w:val="auto"/>
        </w:rPr>
        <w:t>未尽事宜另行通知，</w:t>
      </w:r>
      <w:r>
        <w:rPr>
          <w:rFonts w:hint="eastAsia"/>
          <w:color w:val="auto"/>
          <w:lang w:eastAsia="zh-CN"/>
        </w:rPr>
        <w:t>最终</w:t>
      </w:r>
      <w:r>
        <w:rPr>
          <w:rFonts w:hint="eastAsia"/>
          <w:color w:val="auto"/>
        </w:rPr>
        <w:t>解释</w:t>
      </w:r>
      <w:r>
        <w:rPr>
          <w:rFonts w:hint="eastAsia"/>
          <w:color w:val="auto"/>
          <w:lang w:eastAsia="zh-CN"/>
        </w:rPr>
        <w:t>权归</w:t>
      </w:r>
      <w:r>
        <w:rPr>
          <w:rFonts w:hint="eastAsia"/>
          <w:color w:val="auto"/>
        </w:rPr>
        <w:t>篮球赛组委会。</w:t>
      </w:r>
    </w:p>
    <w:p>
      <w:pPr>
        <w:ind w:firstLine="3780" w:firstLineChars="1350"/>
        <w:rPr>
          <w:color w:val="auto"/>
        </w:rPr>
      </w:pPr>
      <w:r>
        <w:rPr>
          <w:rFonts w:hint="eastAsia"/>
          <w:color w:val="auto"/>
        </w:rPr>
        <w:t>曲靖师范学院第十三届</w:t>
      </w:r>
      <w:r>
        <w:rPr>
          <w:rFonts w:hint="eastAsia"/>
          <w:color w:val="auto"/>
          <w:lang w:eastAsia="zh-Hans"/>
        </w:rPr>
        <w:t>“</w:t>
      </w:r>
      <w:r>
        <w:rPr>
          <w:rFonts w:hint="eastAsia"/>
          <w:color w:val="auto"/>
        </w:rPr>
        <w:t>活力杯</w:t>
      </w:r>
      <w:r>
        <w:rPr>
          <w:rFonts w:hint="eastAsia"/>
          <w:color w:val="auto"/>
          <w:lang w:eastAsia="zh-Hans"/>
        </w:rPr>
        <w:t>”</w:t>
      </w:r>
      <w:r>
        <w:rPr>
          <w:rFonts w:hint="eastAsia"/>
          <w:color w:val="auto"/>
        </w:rPr>
        <w:t>篮球赛组委会</w:t>
      </w:r>
    </w:p>
    <w:p>
      <w:pPr>
        <w:ind w:firstLine="5460" w:firstLineChars="1950"/>
        <w:rPr>
          <w:color w:val="auto"/>
        </w:rPr>
      </w:pPr>
      <w:r>
        <w:rPr>
          <w:color w:val="auto"/>
        </w:rPr>
        <w:t>202</w:t>
      </w:r>
      <w:r>
        <w:rPr>
          <w:rFonts w:hint="eastAsia"/>
          <w:color w:val="auto"/>
        </w:rPr>
        <w:t>3年9月11日</w:t>
      </w:r>
    </w:p>
    <w:p>
      <w:pPr>
        <w:ind w:firstLine="560"/>
        <w:rPr>
          <w:color w:val="auto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560"/>
      </w:pPr>
      <w:r>
        <w:separator/>
      </w:r>
    </w:p>
  </w:footnote>
  <w:footnote w:type="continuationSeparator" w:id="1">
    <w:p>
      <w:pPr>
        <w:spacing w:line="36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JjNWRjMmI1NjhiMmQ5MWMxZDc3OWE0ZjBjZTAyN2UifQ=="/>
  </w:docVars>
  <w:rsids>
    <w:rsidRoot w:val="3398F86A"/>
    <w:rsid w:val="001E0E5E"/>
    <w:rsid w:val="00404B35"/>
    <w:rsid w:val="00583FC4"/>
    <w:rsid w:val="005C29C5"/>
    <w:rsid w:val="006A45CB"/>
    <w:rsid w:val="0083101A"/>
    <w:rsid w:val="00BA6C44"/>
    <w:rsid w:val="00DD4C4A"/>
    <w:rsid w:val="00E62CA6"/>
    <w:rsid w:val="00E941EC"/>
    <w:rsid w:val="0DD92DED"/>
    <w:rsid w:val="11385532"/>
    <w:rsid w:val="13C12F4C"/>
    <w:rsid w:val="143E5656"/>
    <w:rsid w:val="15BE3D19"/>
    <w:rsid w:val="21677A88"/>
    <w:rsid w:val="23F11ED8"/>
    <w:rsid w:val="290C2C16"/>
    <w:rsid w:val="3398F86A"/>
    <w:rsid w:val="367144A6"/>
    <w:rsid w:val="512F32E1"/>
    <w:rsid w:val="75D37AB8"/>
    <w:rsid w:val="7A4B1F69"/>
    <w:rsid w:val="CFDFF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line="360" w:lineRule="auto"/>
      <w:ind w:firstLine="200" w:firstLineChars="200"/>
      <w:jc w:val="both"/>
    </w:pPr>
    <w:rPr>
      <w:rFonts w:ascii="Calibri" w:hAnsi="Calibri" w:eastAsia="宋体" w:cs="宋体"/>
      <w:kern w:val="2"/>
      <w:sz w:val="28"/>
      <w:szCs w:val="28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ind w:firstLine="0" w:firstLineChars="0"/>
      <w:jc w:val="left"/>
      <w:outlineLvl w:val="0"/>
    </w:pPr>
    <w:rPr>
      <w:b/>
      <w:kern w:val="44"/>
      <w:sz w:val="32"/>
      <w:szCs w:val="32"/>
      <w:lang w:eastAsia="zh-Hans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link w:val="8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7">
    <w:name w:val="列表段落1"/>
    <w:basedOn w:val="1"/>
    <w:qFormat/>
    <w:uiPriority w:val="99"/>
    <w:pPr>
      <w:ind w:firstLine="420"/>
    </w:pPr>
  </w:style>
  <w:style w:type="character" w:customStyle="1" w:styleId="8">
    <w:name w:val="标题 字符"/>
    <w:basedOn w:val="6"/>
    <w:link w:val="4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934</Words>
  <Characters>1004</Characters>
  <Lines>7</Lines>
  <Paragraphs>2</Paragraphs>
  <TotalTime>12</TotalTime>
  <ScaleCrop>false</ScaleCrop>
  <LinksUpToDate>false</LinksUpToDate>
  <CharactersWithSpaces>1009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2023-09-12T01:56:00Z</dcterms:created>
  <dc:creator>杨明旭</dc:creator>
  <cp:lastModifiedBy>张应奎</cp:lastModifiedBy>
  <dcterms:modified xsi:type="dcterms:W3CDTF">2023-09-12T02:30:43Z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A57DEA16B8E149A199304880ECF2CFCC_13</vt:lpwstr>
  </property>
</Properties>
</file>